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A1A42"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1CB3FF5" wp14:editId="5186E909">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E1E009C"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100A4813"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757BCDDA"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299512F1"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57046D02"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5FD6CE2D"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4EB07621"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62B0AB6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EAC58F9"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4DE1808"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774CC0FF"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5694EB8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A1C5B4F"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1CE7A132"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7D1FB72E"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44C34C82"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135AE72E" w14:textId="77777777"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684090" w:rsidRPr="00684090">
        <w:rPr>
          <w:rFonts w:ascii="Times New Roman" w:eastAsia="Times New Roman" w:hAnsi="Times New Roman" w:cs="Times New Roman"/>
          <w:sz w:val="28"/>
          <w:szCs w:val="28"/>
          <w:lang w:eastAsia="ru-RU"/>
        </w:rPr>
        <w:t>Моделирование робототехнических и мехатронных систем</w:t>
      </w:r>
      <w:r w:rsidRPr="005F1EE4">
        <w:rPr>
          <w:rFonts w:ascii="Times New Roman" w:eastAsia="Times New Roman" w:hAnsi="Times New Roman" w:cs="Times New Roman"/>
          <w:sz w:val="28"/>
          <w:szCs w:val="24"/>
          <w:lang w:eastAsia="ru-RU"/>
        </w:rPr>
        <w:t>»</w:t>
      </w:r>
    </w:p>
    <w:p w14:paraId="21637BE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095C6A8"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CF2DE2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5C41E7DE"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67692998"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86D8AA1"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D6C173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6C41CF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C98AE4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8621B75"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6C40630"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92E192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88701F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E627D87"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3766B00"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30F3B95D"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111B00E0"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53FD4DEB"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37A30138" w14:textId="77777777" w:rsidR="00A964DC" w:rsidRDefault="005F1EE4" w:rsidP="006507BA">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lastRenderedPageBreak/>
        <w:t xml:space="preserve">Составители: </w:t>
      </w:r>
      <w:r w:rsidR="00A964DC">
        <w:rPr>
          <w:rFonts w:ascii="Times New Roman" w:eastAsia="Times New Roman" w:hAnsi="Times New Roman" w:cs="Times New Roman"/>
          <w:sz w:val="28"/>
          <w:szCs w:val="28"/>
          <w:lang w:eastAsia="ru-RU"/>
        </w:rPr>
        <w:t>к.т.н., доцент Попов С.И.,</w:t>
      </w:r>
    </w:p>
    <w:p w14:paraId="03729AD0" w14:textId="77777777" w:rsidR="00A964DC" w:rsidRDefault="00A964DC" w:rsidP="006507BA">
      <w:pPr>
        <w:spacing w:after="0" w:line="240" w:lineRule="auto"/>
        <w:ind w:left="2160" w:hanging="21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к.т.н., доцент Марченко Ю.В.</w:t>
      </w:r>
    </w:p>
    <w:p w14:paraId="5EA9CC64"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33130653" w14:textId="77777777"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7BE66A80"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5190B439"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375ED523"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C235ECE"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03F8DC6E"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7D2D2865"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4873B2FC"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19A656F9"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1D6357BD"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729B9DE"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6CC22B5"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05C6846"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4191C3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25B910A"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DD81588"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5BEE7A2"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7C91AE7"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919DCDF"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03B1F65"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7302AFF"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DEE7984" w14:textId="77777777" w:rsidR="006E2973" w:rsidRDefault="006E2973"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0B8809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12AE1B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52161A1"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0CAB1503"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A51DE6C"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14:paraId="51CE8FE7"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Pr="006507BA">
        <w:rPr>
          <w:rFonts w:ascii="Times New Roman" w:hAnsi="Times New Roman" w:cs="Times New Roman"/>
          <w:sz w:val="28"/>
          <w:szCs w:val="28"/>
        </w:rPr>
        <w:t xml:space="preserve">». Этот вид письменной работы выполняется, по </w:t>
      </w:r>
      <w:r w:rsidR="0047753E">
        <w:rPr>
          <w:rFonts w:ascii="Times New Roman" w:hAnsi="Times New Roman" w:cs="Times New Roman"/>
          <w:sz w:val="28"/>
          <w:szCs w:val="28"/>
        </w:rPr>
        <w:t>вариантам</w:t>
      </w:r>
      <w:r w:rsidRPr="006507BA">
        <w:rPr>
          <w:rFonts w:ascii="Times New Roman" w:hAnsi="Times New Roman" w:cs="Times New Roman"/>
          <w:sz w:val="28"/>
          <w:szCs w:val="28"/>
        </w:rPr>
        <w:t>, с</w:t>
      </w:r>
      <w:r w:rsidR="0047753E">
        <w:rPr>
          <w:rFonts w:ascii="Times New Roman" w:hAnsi="Times New Roman" w:cs="Times New Roman"/>
          <w:sz w:val="28"/>
          <w:szCs w:val="28"/>
        </w:rPr>
        <w:t>оответствующим последней цифре номера студенческого билета</w:t>
      </w:r>
      <w:r w:rsidRPr="006507BA">
        <w:rPr>
          <w:rFonts w:ascii="Times New Roman" w:hAnsi="Times New Roman" w:cs="Times New Roman"/>
          <w:sz w:val="28"/>
          <w:szCs w:val="28"/>
        </w:rPr>
        <w:t xml:space="preserve">.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7C73735F"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Контрольная работа – самостоятельный труд студента, который способствует углубленному изучению пройденного материала.  </w:t>
      </w:r>
    </w:p>
    <w:p w14:paraId="741DF746"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3CA42AB2"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0106C8A8"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w:t>
      </w:r>
      <w:r w:rsidR="00F176E1">
        <w:rPr>
          <w:rFonts w:ascii="Times New Roman" w:hAnsi="Times New Roman" w:cs="Times New Roman"/>
          <w:sz w:val="28"/>
          <w:szCs w:val="28"/>
        </w:rPr>
        <w:t>м</w:t>
      </w:r>
      <w:r w:rsidR="00F176E1" w:rsidRPr="006E2973">
        <w:rPr>
          <w:rFonts w:ascii="Times New Roman" w:eastAsia="Times New Roman" w:hAnsi="Times New Roman" w:cs="Times New Roman"/>
          <w:sz w:val="28"/>
          <w:szCs w:val="28"/>
          <w:lang w:eastAsia="ru-RU"/>
        </w:rPr>
        <w:t>оделировани</w:t>
      </w:r>
      <w:r w:rsidR="00F176E1">
        <w:rPr>
          <w:rFonts w:ascii="Times New Roman" w:eastAsia="Times New Roman" w:hAnsi="Times New Roman" w:cs="Times New Roman"/>
          <w:sz w:val="28"/>
          <w:szCs w:val="28"/>
          <w:lang w:eastAsia="ru-RU"/>
        </w:rPr>
        <w:t>я</w:t>
      </w:r>
      <w:r w:rsidR="00F176E1" w:rsidRPr="006E2973">
        <w:rPr>
          <w:rFonts w:ascii="Times New Roman" w:eastAsia="Times New Roman" w:hAnsi="Times New Roman" w:cs="Times New Roman"/>
          <w:sz w:val="28"/>
          <w:szCs w:val="28"/>
          <w:lang w:eastAsia="ru-RU"/>
        </w:rPr>
        <w:t xml:space="preserve"> робототехнических и мехатронных систем</w:t>
      </w:r>
      <w:r w:rsidRPr="006507BA">
        <w:rPr>
          <w:rFonts w:ascii="Times New Roman" w:hAnsi="Times New Roman" w:cs="Times New Roman"/>
          <w:sz w:val="28"/>
          <w:szCs w:val="28"/>
        </w:rPr>
        <w:t xml:space="preserve">,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7C4C8E46"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1FFB0AF2"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закрепление полученных ранее теоретических знаний; </w:t>
      </w:r>
    </w:p>
    <w:p w14:paraId="7CDF9A23"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292921B5"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4) выявление способностей к научно-исследовательской и поисковой деятельности.  </w:t>
      </w:r>
    </w:p>
    <w:p w14:paraId="29FEF34C"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34C87C95"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0A602F0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26F903A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w:t>
      </w:r>
      <w:r w:rsidR="00F176E1">
        <w:rPr>
          <w:rFonts w:ascii="Times New Roman" w:hAnsi="Times New Roman" w:cs="Times New Roman"/>
          <w:sz w:val="28"/>
          <w:szCs w:val="28"/>
        </w:rPr>
        <w:t>варианта</w:t>
      </w:r>
      <w:r w:rsidRPr="00B7023B">
        <w:rPr>
          <w:rFonts w:ascii="Times New Roman" w:hAnsi="Times New Roman" w:cs="Times New Roman"/>
          <w:sz w:val="28"/>
          <w:szCs w:val="28"/>
        </w:rPr>
        <w:t xml:space="preserve">, консультация и составление предварительного плана работы; </w:t>
      </w:r>
    </w:p>
    <w:p w14:paraId="3A0DC48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3D3A5F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037B964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3741974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6A549AE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4AC7D7F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6FB56AE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1DD3455D"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4D18B6A8"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48243BE0"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3119C8FB"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45401F66"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48015A34"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76EE6809"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331A17BB"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0B0D418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169743F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44171A7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456043B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1912AB8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7C4C4BE3"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1608337C"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53ABE4C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047574A0"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2907E409"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2EC3F2CE"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2E4691E4"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6457B57D"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13DA583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3A76638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6AD64647"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3953101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429E58B1"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006E2973" w:rsidRPr="006E2973">
        <w:rPr>
          <w:rFonts w:ascii="Times New Roman" w:eastAsia="Times New Roman" w:hAnsi="Times New Roman" w:cs="Times New Roman"/>
          <w:sz w:val="28"/>
          <w:szCs w:val="28"/>
          <w:lang w:eastAsia="ru-RU"/>
        </w:rPr>
        <w:t>Моделирование робототехнических и мехатронных систем</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4FBD599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2E21CC4B"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61A731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6612082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5CCFBC1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286FF58F"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6A2C26B2"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Учебники, учебные пособия. </w:t>
      </w:r>
    </w:p>
    <w:p w14:paraId="3AD559E6"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Монографии, учебные, учебно-практические пособия. </w:t>
      </w:r>
    </w:p>
    <w:p w14:paraId="25E6A13A"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1BC3EB4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462638B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435AC595"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0C5ABDB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102C23F8"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086C8D7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477B62FF"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6391B1E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67626F3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46506B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B7023B">
        <w:rPr>
          <w:rFonts w:ascii="Times New Roman" w:hAnsi="Times New Roman" w:cs="Times New Roman"/>
          <w:sz w:val="28"/>
          <w:szCs w:val="28"/>
        </w:rPr>
        <w:t>внутритекстовые</w:t>
      </w:r>
      <w:proofErr w:type="spellEnd"/>
      <w:r w:rsidRPr="00B7023B">
        <w:rPr>
          <w:rFonts w:ascii="Times New Roman" w:hAnsi="Times New Roman" w:cs="Times New Roman"/>
          <w:sz w:val="28"/>
          <w:szCs w:val="28"/>
        </w:rPr>
        <w:t xml:space="preserve"> ссылки на первоисточник. </w:t>
      </w:r>
    </w:p>
    <w:p w14:paraId="1645E4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124ADBD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w:t>
      </w:r>
      <w:proofErr w:type="spellStart"/>
      <w:r w:rsidRPr="00B7023B">
        <w:rPr>
          <w:rFonts w:ascii="Times New Roman" w:hAnsi="Times New Roman" w:cs="Times New Roman"/>
          <w:sz w:val="28"/>
          <w:szCs w:val="28"/>
        </w:rPr>
        <w:t>внутритекстовых</w:t>
      </w:r>
      <w:proofErr w:type="spellEnd"/>
      <w:r w:rsidRPr="00B7023B">
        <w:rPr>
          <w:rFonts w:ascii="Times New Roman" w:hAnsi="Times New Roman" w:cs="Times New Roman"/>
          <w:sz w:val="28"/>
          <w:szCs w:val="28"/>
        </w:rPr>
        <w:t xml:space="preserve"> ссылок: а) цитаты: </w:t>
      </w:r>
    </w:p>
    <w:p w14:paraId="5CE03FB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w:t>
      </w:r>
      <w:proofErr w:type="spellStart"/>
      <w:r w:rsidRPr="00B7023B">
        <w:rPr>
          <w:rFonts w:ascii="Times New Roman" w:hAnsi="Times New Roman" w:cs="Times New Roman"/>
          <w:sz w:val="28"/>
          <w:szCs w:val="28"/>
        </w:rPr>
        <w:t>Барнашов</w:t>
      </w:r>
      <w:proofErr w:type="spellEnd"/>
      <w:r w:rsidRPr="00B7023B">
        <w:rPr>
          <w:rFonts w:ascii="Times New Roman" w:hAnsi="Times New Roman" w:cs="Times New Roman"/>
          <w:sz w:val="28"/>
          <w:szCs w:val="28"/>
        </w:rPr>
        <w:t xml:space="preserve"> рассматривает, что «туристская деятельность заключается в том, чтобы ……» [1]. </w:t>
      </w:r>
    </w:p>
    <w:p w14:paraId="21F81D74"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взятую из работы Решетникова Ф.М.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 М., 1981. </w:t>
      </w:r>
    </w:p>
    <w:p w14:paraId="468EAEC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w:t>
      </w:r>
      <w:proofErr w:type="spellStart"/>
      <w:r w:rsidRPr="00B7023B">
        <w:rPr>
          <w:rFonts w:ascii="Times New Roman" w:hAnsi="Times New Roman" w:cs="Times New Roman"/>
          <w:sz w:val="28"/>
          <w:szCs w:val="28"/>
        </w:rPr>
        <w:t>внутритекстовой</w:t>
      </w:r>
      <w:proofErr w:type="spellEnd"/>
      <w:r w:rsidRPr="00B7023B">
        <w:rPr>
          <w:rFonts w:ascii="Times New Roman" w:hAnsi="Times New Roman" w:cs="Times New Roman"/>
          <w:sz w:val="28"/>
          <w:szCs w:val="28"/>
        </w:rPr>
        <w:t xml:space="preserve">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студент может подтверждать самостоятельно подобранными примерами из истории развития вопроса, настоящей действительности или практики.  </w:t>
      </w:r>
    </w:p>
    <w:p w14:paraId="6AD4C92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00351551"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0F7F7090"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270DF744"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w:t>
      </w:r>
      <w:r w:rsidR="006E2973">
        <w:rPr>
          <w:rFonts w:ascii="Times New Roman" w:hAnsi="Times New Roman" w:cs="Times New Roman"/>
          <w:sz w:val="28"/>
          <w:szCs w:val="28"/>
        </w:rPr>
        <w:t xml:space="preserve">из вариантов по последней цифре </w:t>
      </w:r>
      <w:r w:rsidR="00F176E1">
        <w:rPr>
          <w:rFonts w:ascii="Times New Roman" w:hAnsi="Times New Roman" w:cs="Times New Roman"/>
          <w:sz w:val="28"/>
          <w:szCs w:val="28"/>
        </w:rPr>
        <w:t>номера студенческого билета</w:t>
      </w:r>
      <w:r w:rsidRPr="00B7023B">
        <w:rPr>
          <w:rFonts w:ascii="Times New Roman" w:hAnsi="Times New Roman" w:cs="Times New Roman"/>
          <w:sz w:val="28"/>
          <w:szCs w:val="28"/>
        </w:rPr>
        <w:t xml:space="preserve">. </w:t>
      </w:r>
      <w:r w:rsidR="00F176E1">
        <w:rPr>
          <w:rFonts w:ascii="Times New Roman" w:hAnsi="Times New Roman" w:cs="Times New Roman"/>
          <w:sz w:val="28"/>
          <w:szCs w:val="28"/>
        </w:rPr>
        <w:t>Варианты</w:t>
      </w:r>
      <w:r w:rsidRPr="00B7023B">
        <w:rPr>
          <w:rFonts w:ascii="Times New Roman" w:hAnsi="Times New Roman" w:cs="Times New Roman"/>
          <w:sz w:val="28"/>
          <w:szCs w:val="28"/>
        </w:rPr>
        <w:t xml:space="preserve"> контрольных работ разрабатыва</w:t>
      </w:r>
      <w:r w:rsidR="00F176E1">
        <w:rPr>
          <w:rFonts w:ascii="Times New Roman" w:hAnsi="Times New Roman" w:cs="Times New Roman"/>
          <w:sz w:val="28"/>
          <w:szCs w:val="28"/>
        </w:rPr>
        <w:t>ю</w:t>
      </w:r>
      <w:r w:rsidRPr="00B7023B">
        <w:rPr>
          <w:rFonts w:ascii="Times New Roman" w:hAnsi="Times New Roman" w:cs="Times New Roman"/>
          <w:sz w:val="28"/>
          <w:szCs w:val="28"/>
        </w:rPr>
        <w:t xml:space="preserve">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5DD3C15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1FAC8677"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38AF39A1" w14:textId="77777777" w:rsidR="00F84B06" w:rsidRPr="00577B6B" w:rsidRDefault="00CB386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 xml:space="preserve">Задания </w:t>
      </w:r>
      <w:r w:rsidR="00F84B06" w:rsidRPr="00577B6B">
        <w:rPr>
          <w:rFonts w:ascii="Times New Roman" w:eastAsia="Times New Roman" w:hAnsi="Times New Roman" w:cs="Times New Roman"/>
          <w:b/>
          <w:sz w:val="28"/>
          <w:szCs w:val="28"/>
          <w:lang w:eastAsia="ru-RU"/>
        </w:rPr>
        <w:t>(тематика) контрольных</w:t>
      </w:r>
      <w:r w:rsidRPr="00577B6B">
        <w:rPr>
          <w:rFonts w:ascii="Times New Roman" w:eastAsia="Times New Roman" w:hAnsi="Times New Roman" w:cs="Times New Roman"/>
          <w:b/>
          <w:sz w:val="28"/>
          <w:szCs w:val="28"/>
          <w:lang w:eastAsia="ru-RU"/>
        </w:rPr>
        <w:t xml:space="preserve"> работ </w:t>
      </w:r>
    </w:p>
    <w:p w14:paraId="3542AA62"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p>
    <w:p w14:paraId="598F43B9"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1</w:t>
      </w:r>
    </w:p>
    <w:p w14:paraId="6825ED0B"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Основные понятия в моделировании. Назначение модели и приемы моделирования. Материальное и идеальное моделирование</w:t>
      </w:r>
    </w:p>
    <w:p w14:paraId="12039ADC"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Физическое моделирование Понятие о теории подобия</w:t>
      </w:r>
    </w:p>
    <w:p w14:paraId="2F58B7EC"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Аналоговое моделирование</w:t>
      </w:r>
    </w:p>
    <w:p w14:paraId="7994B5F1" w14:textId="77777777" w:rsidR="000A1D37" w:rsidRPr="00577B6B" w:rsidRDefault="000A1D37"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4. При изготовлении изделий И1 и И2 используются сталь и цветные металлы, а также токарные и фрезерные станки. По технологическим нормам на производство единицы изделия И1 требуется 400 и 170 станко-часов соответственно токарного и фрезерного оборудования, а также 10 и 19 кг соответственно стали и цветных металлов. Для производства единицы изделия И2 требуется 248, 200, 20 и 17 соответствующих единиц тех же ресурсов. Цех располагает 12400 и 6800 станко-часами соответственно токарного и фрезерного оборудования и </w:t>
      </w:r>
      <w:proofErr w:type="gramStart"/>
      <w:r w:rsidRPr="00577B6B">
        <w:rPr>
          <w:rFonts w:ascii="Times New Roman" w:hAnsi="Times New Roman" w:cs="Times New Roman"/>
          <w:sz w:val="28"/>
          <w:szCs w:val="28"/>
        </w:rPr>
        <w:t>640</w:t>
      </w:r>
      <w:proofErr w:type="gramEnd"/>
      <w:r w:rsidRPr="00577B6B">
        <w:rPr>
          <w:rFonts w:ascii="Times New Roman" w:hAnsi="Times New Roman" w:cs="Times New Roman"/>
          <w:sz w:val="28"/>
          <w:szCs w:val="28"/>
        </w:rPr>
        <w:t xml:space="preserve"> и 646 кг соответственно стали и цветных металлов. Прибыль от реализации единицы изделия И1 составляет 12 р., от единицы изделия И2 – 16 р. Требуется определить структуру производства, обеспечивающую максимальную прибыль.</w:t>
      </w:r>
    </w:p>
    <w:p w14:paraId="5914DD41"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1078E67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2</w:t>
      </w:r>
    </w:p>
    <w:p w14:paraId="092D8978"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Математическое моделирование. Теоретические и экспериментальные модели</w:t>
      </w:r>
    </w:p>
    <w:p w14:paraId="32FF8335"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Структурные модели: топологические и геометрические</w:t>
      </w:r>
    </w:p>
    <w:p w14:paraId="0F594E17"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Функциональные модели. Параметрическая схема объекта</w:t>
      </w:r>
    </w:p>
    <w:p w14:paraId="701586EB" w14:textId="77777777" w:rsidR="00A63C69" w:rsidRPr="00577B6B" w:rsidRDefault="00A63C69"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4. Студент-вечерник собирается устроиться на завод на сокращённый рабочий день со сдельной оплатой. Его работа будет заключаться в </w:t>
      </w:r>
      <w:proofErr w:type="gramStart"/>
      <w:r w:rsidRPr="00577B6B">
        <w:rPr>
          <w:rFonts w:ascii="Times New Roman" w:hAnsi="Times New Roman" w:cs="Times New Roman"/>
          <w:sz w:val="28"/>
          <w:szCs w:val="28"/>
        </w:rPr>
        <w:t>обслуживании  двух</w:t>
      </w:r>
      <w:proofErr w:type="gramEnd"/>
      <w:r w:rsidRPr="00577B6B">
        <w:rPr>
          <w:rFonts w:ascii="Times New Roman" w:hAnsi="Times New Roman" w:cs="Times New Roman"/>
          <w:sz w:val="28"/>
          <w:szCs w:val="28"/>
        </w:rPr>
        <w:t xml:space="preserve">  станков,  причём  на  каждые  3 ч  работы  на первом станке будет приходиться не больше 5 ч работы на втором; кроме того, мастер участка требует, чтобы на втором станке он работал не менее 2 ч в день. Оплата за час работы составляет </w:t>
      </w:r>
      <w:r w:rsidRPr="00577B6B">
        <w:rPr>
          <w:rFonts w:ascii="Times New Roman" w:hAnsi="Times New Roman" w:cs="Times New Roman"/>
          <w:sz w:val="28"/>
          <w:szCs w:val="28"/>
        </w:rPr>
        <w:lastRenderedPageBreak/>
        <w:t xml:space="preserve">соответственно 80 и 96 р. Студенту необходимо зарабатывать не меньше 7,2 тыс. р. в месяц (при 20 рабочих днях), однако он не может выделить для этой работы больше 6 ч в день.  </w:t>
      </w:r>
      <w:proofErr w:type="gramStart"/>
      <w:r w:rsidRPr="00577B6B">
        <w:rPr>
          <w:rFonts w:ascii="Times New Roman" w:hAnsi="Times New Roman" w:cs="Times New Roman"/>
          <w:sz w:val="28"/>
          <w:szCs w:val="28"/>
        </w:rPr>
        <w:t>Сколько  часов</w:t>
      </w:r>
      <w:proofErr w:type="gramEnd"/>
      <w:r w:rsidRPr="00577B6B">
        <w:rPr>
          <w:rFonts w:ascii="Times New Roman" w:hAnsi="Times New Roman" w:cs="Times New Roman"/>
          <w:sz w:val="28"/>
          <w:szCs w:val="28"/>
        </w:rPr>
        <w:t xml:space="preserve">  в  день  нужно  работать  студенту,  чтобы  суммарное время работы было минимальным? Сколько часов при этом он потратит на обслуживание 1-го станка? Сколько денег он заработает при выбранном графике работы?</w:t>
      </w:r>
    </w:p>
    <w:p w14:paraId="04E5D8EA"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p>
    <w:p w14:paraId="00BF4016"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3</w:t>
      </w:r>
    </w:p>
    <w:p w14:paraId="440A2C8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 xml:space="preserve">Иерархические уровни моделирования технических объектов. Модели микро-, макро- и </w:t>
      </w:r>
      <w:proofErr w:type="spellStart"/>
      <w:r w:rsidRPr="00577B6B">
        <w:rPr>
          <w:rFonts w:ascii="Times New Roman" w:hAnsi="Times New Roman" w:cs="Times New Roman"/>
          <w:sz w:val="28"/>
          <w:szCs w:val="28"/>
        </w:rPr>
        <w:t>метауровня</w:t>
      </w:r>
      <w:proofErr w:type="spellEnd"/>
    </w:p>
    <w:p w14:paraId="555A70FC"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Классификация моделей</w:t>
      </w:r>
    </w:p>
    <w:p w14:paraId="09AD5F39"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Этапы математического моделирования</w:t>
      </w:r>
    </w:p>
    <w:p w14:paraId="5B2AC1DB" w14:textId="77777777" w:rsidR="00A63C69" w:rsidRPr="00577B6B" w:rsidRDefault="00A63C69"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4. В районе лесного массива имеются лесопильный </w:t>
      </w:r>
      <w:proofErr w:type="gramStart"/>
      <w:r w:rsidRPr="00577B6B">
        <w:rPr>
          <w:rFonts w:ascii="Times New Roman" w:hAnsi="Times New Roman" w:cs="Times New Roman"/>
          <w:sz w:val="28"/>
          <w:szCs w:val="28"/>
        </w:rPr>
        <w:t>завод  и</w:t>
      </w:r>
      <w:proofErr w:type="gramEnd"/>
      <w:r w:rsidRPr="00577B6B">
        <w:rPr>
          <w:rFonts w:ascii="Times New Roman" w:hAnsi="Times New Roman" w:cs="Times New Roman"/>
          <w:sz w:val="28"/>
          <w:szCs w:val="28"/>
        </w:rPr>
        <w:t xml:space="preserve">  фанерная  фабрика.  </w:t>
      </w:r>
      <w:proofErr w:type="gramStart"/>
      <w:r w:rsidRPr="00577B6B">
        <w:rPr>
          <w:rFonts w:ascii="Times New Roman" w:hAnsi="Times New Roman" w:cs="Times New Roman"/>
          <w:sz w:val="28"/>
          <w:szCs w:val="28"/>
        </w:rPr>
        <w:t>Чтобы  получить</w:t>
      </w:r>
      <w:proofErr w:type="gramEnd"/>
      <w:r w:rsidRPr="00577B6B">
        <w:rPr>
          <w:rFonts w:ascii="Times New Roman" w:hAnsi="Times New Roman" w:cs="Times New Roman"/>
          <w:sz w:val="28"/>
          <w:szCs w:val="28"/>
        </w:rPr>
        <w:t xml:space="preserve">  2,5 м 3   коммерчески  реализуемых пиломатериалов, необходимо израсходовать 5 м 3  еловых и 3 м 3  пихтовых  лесоматериалов.  </w:t>
      </w:r>
      <w:proofErr w:type="gramStart"/>
      <w:r w:rsidRPr="00577B6B">
        <w:rPr>
          <w:rFonts w:ascii="Times New Roman" w:hAnsi="Times New Roman" w:cs="Times New Roman"/>
          <w:sz w:val="28"/>
          <w:szCs w:val="28"/>
        </w:rPr>
        <w:t>Для  приготовления</w:t>
      </w:r>
      <w:proofErr w:type="gramEnd"/>
      <w:r w:rsidRPr="00577B6B">
        <w:rPr>
          <w:rFonts w:ascii="Times New Roman" w:hAnsi="Times New Roman" w:cs="Times New Roman"/>
          <w:sz w:val="28"/>
          <w:szCs w:val="28"/>
        </w:rPr>
        <w:t xml:space="preserve">  листов  фанеры  площадью 100 м 2   требуется  4 м 3   еловых  и  6 м 3   пихтовых  лесоматериалов.  Лесной </w:t>
      </w:r>
      <w:proofErr w:type="gramStart"/>
      <w:r w:rsidRPr="00577B6B">
        <w:rPr>
          <w:rFonts w:ascii="Times New Roman" w:hAnsi="Times New Roman" w:cs="Times New Roman"/>
          <w:sz w:val="28"/>
          <w:szCs w:val="28"/>
        </w:rPr>
        <w:t>массив  содержит</w:t>
      </w:r>
      <w:proofErr w:type="gramEnd"/>
      <w:r w:rsidRPr="00577B6B">
        <w:rPr>
          <w:rFonts w:ascii="Times New Roman" w:hAnsi="Times New Roman" w:cs="Times New Roman"/>
          <w:sz w:val="28"/>
          <w:szCs w:val="28"/>
        </w:rPr>
        <w:t xml:space="preserve">  160 м 3   еловых  и  150 м 3   пихтовых  лесоматериалов.  Согласно условиям поставок, в течение планируемого периода необходимо произвести не менее 8 м </w:t>
      </w:r>
      <w:proofErr w:type="gramStart"/>
      <w:r w:rsidRPr="00577B6B">
        <w:rPr>
          <w:rFonts w:ascii="Times New Roman" w:hAnsi="Times New Roman" w:cs="Times New Roman"/>
          <w:sz w:val="28"/>
          <w:szCs w:val="28"/>
        </w:rPr>
        <w:t>3  пиломатериалов</w:t>
      </w:r>
      <w:proofErr w:type="gramEnd"/>
      <w:r w:rsidRPr="00577B6B">
        <w:rPr>
          <w:rFonts w:ascii="Times New Roman" w:hAnsi="Times New Roman" w:cs="Times New Roman"/>
          <w:sz w:val="28"/>
          <w:szCs w:val="28"/>
        </w:rPr>
        <w:t xml:space="preserve"> и 1400 м 2  фанеры. Доход с 1 м </w:t>
      </w:r>
      <w:proofErr w:type="gramStart"/>
      <w:r w:rsidRPr="00577B6B">
        <w:rPr>
          <w:rFonts w:ascii="Times New Roman" w:hAnsi="Times New Roman" w:cs="Times New Roman"/>
          <w:sz w:val="28"/>
          <w:szCs w:val="28"/>
        </w:rPr>
        <w:t>3  пиломатериалов</w:t>
      </w:r>
      <w:proofErr w:type="gramEnd"/>
      <w:r w:rsidRPr="00577B6B">
        <w:rPr>
          <w:rFonts w:ascii="Times New Roman" w:hAnsi="Times New Roman" w:cs="Times New Roman"/>
          <w:sz w:val="28"/>
          <w:szCs w:val="28"/>
        </w:rPr>
        <w:t xml:space="preserve">  составляет  200 р.,  а  со  100 м 2   фанеры  –  вдвое  больше. Требуется составить план производства, обеспечивающий максимальный доход.</w:t>
      </w:r>
    </w:p>
    <w:p w14:paraId="125BD896"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p>
    <w:p w14:paraId="6890A6CA"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4</w:t>
      </w:r>
    </w:p>
    <w:p w14:paraId="105B8B59"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Параметры качества математических моделей</w:t>
      </w:r>
    </w:p>
    <w:p w14:paraId="22FD8164"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2. </w:t>
      </w:r>
      <w:proofErr w:type="gramStart"/>
      <w:r w:rsidRPr="00577B6B">
        <w:rPr>
          <w:rFonts w:ascii="Times New Roman" w:hAnsi="Times New Roman" w:cs="Times New Roman"/>
          <w:sz w:val="28"/>
          <w:szCs w:val="28"/>
        </w:rPr>
        <w:t>Графо-аналитический</w:t>
      </w:r>
      <w:proofErr w:type="gramEnd"/>
      <w:r w:rsidRPr="00577B6B">
        <w:rPr>
          <w:rFonts w:ascii="Times New Roman" w:hAnsi="Times New Roman" w:cs="Times New Roman"/>
          <w:sz w:val="28"/>
          <w:szCs w:val="28"/>
        </w:rPr>
        <w:t xml:space="preserve"> метод решения задач математического программирования</w:t>
      </w:r>
    </w:p>
    <w:p w14:paraId="7259ABAC"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Задачи линейного программирования</w:t>
      </w:r>
    </w:p>
    <w:p w14:paraId="751BD739" w14:textId="77777777" w:rsidR="00A63C69" w:rsidRPr="00577B6B" w:rsidRDefault="00A63C69"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4. Компания </w:t>
      </w:r>
      <w:proofErr w:type="gramStart"/>
      <w:r w:rsidRPr="00577B6B">
        <w:rPr>
          <w:rFonts w:ascii="Times New Roman" w:hAnsi="Times New Roman" w:cs="Times New Roman"/>
          <w:sz w:val="28"/>
          <w:szCs w:val="28"/>
        </w:rPr>
        <w:t>имеет  возможность</w:t>
      </w:r>
      <w:proofErr w:type="gramEnd"/>
      <w:r w:rsidRPr="00577B6B">
        <w:rPr>
          <w:rFonts w:ascii="Times New Roman" w:hAnsi="Times New Roman" w:cs="Times New Roman"/>
          <w:sz w:val="28"/>
          <w:szCs w:val="28"/>
        </w:rPr>
        <w:t xml:space="preserve">  рекламировать  свою продукцию по местному радио и телевидению. Бюджет на рекламу ограничен суммой 10500 долларов в месяц. Одна минута рекламного времени на радио стоит 25, а на телевидении – 300 долларов. Компания предполагает, что реклама на радио по времени должна превышать рекламу на телевидении не менее чем в два раза. Вместе с тем, известно, что нерационально использовать более 200 мин рекламы на радио в месяц. Последние исследования показали, что реклама на телевидении в 25 раз эффективнее рекламы на радио. Требуется разработать оптимальный бюджет рекламы исходя из условия достижения максимального эффекта.</w:t>
      </w:r>
    </w:p>
    <w:p w14:paraId="481C9BB8"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p>
    <w:p w14:paraId="0C8EBEFC"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5</w:t>
      </w:r>
    </w:p>
    <w:p w14:paraId="5B41748E"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proofErr w:type="gramStart"/>
      <w:r w:rsidRPr="00577B6B">
        <w:rPr>
          <w:rFonts w:ascii="Times New Roman" w:hAnsi="Times New Roman" w:cs="Times New Roman"/>
          <w:sz w:val="28"/>
          <w:szCs w:val="28"/>
        </w:rPr>
        <w:t>Графо-аналитический</w:t>
      </w:r>
      <w:proofErr w:type="gramEnd"/>
      <w:r w:rsidRPr="00577B6B">
        <w:rPr>
          <w:rFonts w:ascii="Times New Roman" w:hAnsi="Times New Roman" w:cs="Times New Roman"/>
          <w:sz w:val="28"/>
          <w:szCs w:val="28"/>
        </w:rPr>
        <w:t xml:space="preserve"> метод решения задач линейного программирования</w:t>
      </w:r>
    </w:p>
    <w:p w14:paraId="79214F76"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Основы теории массового обслуживания</w:t>
      </w:r>
    </w:p>
    <w:p w14:paraId="0DF266F1"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3. </w:t>
      </w:r>
      <w:r w:rsidR="008F5CE4" w:rsidRPr="00577B6B">
        <w:rPr>
          <w:rFonts w:ascii="Times New Roman" w:hAnsi="Times New Roman" w:cs="Times New Roman"/>
          <w:sz w:val="28"/>
          <w:szCs w:val="28"/>
        </w:rPr>
        <w:t>Моделирования динамики с использованием метода связных графов</w:t>
      </w:r>
    </w:p>
    <w:p w14:paraId="2763F5CE" w14:textId="77777777" w:rsidR="00A63C69" w:rsidRDefault="00A63C69" w:rsidP="00577B6B">
      <w:pPr>
        <w:spacing w:after="0" w:line="240" w:lineRule="auto"/>
        <w:ind w:firstLine="709"/>
        <w:jc w:val="both"/>
        <w:rPr>
          <w:rFonts w:ascii="Times New Roman" w:hAnsi="Times New Roman" w:cs="Times New Roman"/>
          <w:sz w:val="28"/>
          <w:szCs w:val="28"/>
        </w:rPr>
      </w:pPr>
      <w:r w:rsidRPr="00577B6B">
        <w:rPr>
          <w:rFonts w:ascii="Times New Roman" w:hAnsi="Times New Roman" w:cs="Times New Roman"/>
          <w:sz w:val="28"/>
          <w:szCs w:val="28"/>
        </w:rPr>
        <w:t xml:space="preserve">4. </w:t>
      </w:r>
      <w:proofErr w:type="gramStart"/>
      <w:r w:rsidRPr="00577B6B">
        <w:rPr>
          <w:rFonts w:ascii="Times New Roman" w:hAnsi="Times New Roman" w:cs="Times New Roman"/>
          <w:sz w:val="28"/>
          <w:szCs w:val="28"/>
        </w:rPr>
        <w:t>Для  выработки</w:t>
      </w:r>
      <w:proofErr w:type="gramEnd"/>
      <w:r w:rsidRPr="00577B6B">
        <w:rPr>
          <w:rFonts w:ascii="Times New Roman" w:hAnsi="Times New Roman" w:cs="Times New Roman"/>
          <w:sz w:val="28"/>
          <w:szCs w:val="28"/>
        </w:rPr>
        <w:t xml:space="preserve">  электрического  тока  электростанция использует  уголь.  </w:t>
      </w:r>
      <w:proofErr w:type="gramStart"/>
      <w:r w:rsidRPr="00577B6B">
        <w:rPr>
          <w:rFonts w:ascii="Times New Roman" w:hAnsi="Times New Roman" w:cs="Times New Roman"/>
          <w:sz w:val="28"/>
          <w:szCs w:val="28"/>
        </w:rPr>
        <w:t>Агентство  по</w:t>
      </w:r>
      <w:proofErr w:type="gramEnd"/>
      <w:r w:rsidRPr="00577B6B">
        <w:rPr>
          <w:rFonts w:ascii="Times New Roman" w:hAnsi="Times New Roman" w:cs="Times New Roman"/>
          <w:sz w:val="28"/>
          <w:szCs w:val="28"/>
        </w:rPr>
        <w:t xml:space="preserve">  защите  окружающей  среды  установило следующие  ограничения: концентрация выбрасываемого в воздух  сернистого газа не должна превышать 0,002, количество выбрасываемых аэрозольных частиц не должно превышать 3 кг в час. </w:t>
      </w:r>
      <w:r w:rsidRPr="00577B6B">
        <w:rPr>
          <w:rFonts w:ascii="Times New Roman" w:hAnsi="Times New Roman" w:cs="Times New Roman"/>
          <w:sz w:val="28"/>
          <w:szCs w:val="28"/>
        </w:rPr>
        <w:lastRenderedPageBreak/>
        <w:t xml:space="preserve">Электростанция для генерации электрического тока использует пылевидный уголь двух сортов, С1 и С2. Перед сжиганием эти сорта угля смешиваются. Характеристика </w:t>
      </w:r>
      <w:proofErr w:type="gramStart"/>
      <w:r w:rsidRPr="00577B6B">
        <w:rPr>
          <w:rFonts w:ascii="Times New Roman" w:hAnsi="Times New Roman" w:cs="Times New Roman"/>
          <w:sz w:val="28"/>
          <w:szCs w:val="28"/>
        </w:rPr>
        <w:t>используемых  сортов</w:t>
      </w:r>
      <w:proofErr w:type="gramEnd"/>
      <w:r w:rsidRPr="00577B6B">
        <w:rPr>
          <w:rFonts w:ascii="Times New Roman" w:hAnsi="Times New Roman" w:cs="Times New Roman"/>
          <w:sz w:val="28"/>
          <w:szCs w:val="28"/>
        </w:rPr>
        <w:t xml:space="preserve">  угля  приведена  в  таблице.  </w:t>
      </w:r>
      <w:proofErr w:type="gramStart"/>
      <w:r w:rsidRPr="00577B6B">
        <w:rPr>
          <w:rFonts w:ascii="Times New Roman" w:hAnsi="Times New Roman" w:cs="Times New Roman"/>
          <w:sz w:val="28"/>
          <w:szCs w:val="28"/>
        </w:rPr>
        <w:t>Требуется  найти</w:t>
      </w:r>
      <w:proofErr w:type="gramEnd"/>
      <w:r w:rsidRPr="00577B6B">
        <w:rPr>
          <w:rFonts w:ascii="Times New Roman" w:hAnsi="Times New Roman" w:cs="Times New Roman"/>
          <w:sz w:val="28"/>
          <w:szCs w:val="28"/>
        </w:rPr>
        <w:t xml:space="preserve">  оптимальный состав смеси угля обоих сортов (долю угля С1 и долю угля С2), позволяющей произвести максимальное количество пара. </w:t>
      </w:r>
    </w:p>
    <w:p w14:paraId="40D9B9E6" w14:textId="77777777" w:rsidR="00577B6B" w:rsidRPr="00577B6B" w:rsidRDefault="00577B6B" w:rsidP="00577B6B">
      <w:pPr>
        <w:spacing w:after="0" w:line="240" w:lineRule="auto"/>
        <w:ind w:firstLine="709"/>
        <w:jc w:val="both"/>
        <w:rPr>
          <w:rFonts w:ascii="Times New Roman" w:hAnsi="Times New Roman" w:cs="Times New Roman"/>
          <w:sz w:val="28"/>
          <w:szCs w:val="28"/>
        </w:rPr>
      </w:pPr>
    </w:p>
    <w:tbl>
      <w:tblPr>
        <w:tblStyle w:val="a4"/>
        <w:tblW w:w="5000" w:type="pct"/>
        <w:jc w:val="center"/>
        <w:tblLook w:val="04A0" w:firstRow="1" w:lastRow="0" w:firstColumn="1" w:lastColumn="0" w:noHBand="0" w:noVBand="1"/>
      </w:tblPr>
      <w:tblGrid>
        <w:gridCol w:w="1079"/>
        <w:gridCol w:w="2164"/>
        <w:gridCol w:w="3403"/>
        <w:gridCol w:w="3550"/>
      </w:tblGrid>
      <w:tr w:rsidR="00A63C69" w:rsidRPr="00577B6B" w14:paraId="34DE339F" w14:textId="77777777" w:rsidTr="00A63C69">
        <w:trPr>
          <w:jc w:val="center"/>
        </w:trPr>
        <w:tc>
          <w:tcPr>
            <w:tcW w:w="529" w:type="pct"/>
          </w:tcPr>
          <w:p w14:paraId="7BBD9321"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Сорт</w:t>
            </w:r>
          </w:p>
          <w:p w14:paraId="32C24C61"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угля</w:t>
            </w:r>
          </w:p>
        </w:tc>
        <w:tc>
          <w:tcPr>
            <w:tcW w:w="1061" w:type="pct"/>
          </w:tcPr>
          <w:p w14:paraId="62F8F49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Концентрация</w:t>
            </w:r>
          </w:p>
          <w:p w14:paraId="03CC060C"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серы, %</w:t>
            </w:r>
          </w:p>
        </w:tc>
        <w:tc>
          <w:tcPr>
            <w:tcW w:w="1669" w:type="pct"/>
          </w:tcPr>
          <w:p w14:paraId="4510AEE2"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Количество выделяемых</w:t>
            </w:r>
          </w:p>
          <w:p w14:paraId="2C11FA9B"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аэрозольных частиц, кг/ч</w:t>
            </w:r>
          </w:p>
        </w:tc>
        <w:tc>
          <w:tcPr>
            <w:tcW w:w="1741" w:type="pct"/>
          </w:tcPr>
          <w:p w14:paraId="48C7D25E"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Количество вырабатываемого пара, кг/ч</w:t>
            </w:r>
          </w:p>
        </w:tc>
      </w:tr>
      <w:tr w:rsidR="00A63C69" w:rsidRPr="00577B6B" w14:paraId="1EAF44AF" w14:textId="77777777" w:rsidTr="00A63C69">
        <w:trPr>
          <w:jc w:val="center"/>
        </w:trPr>
        <w:tc>
          <w:tcPr>
            <w:tcW w:w="529" w:type="pct"/>
          </w:tcPr>
          <w:p w14:paraId="4B6F1B93"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С1</w:t>
            </w:r>
          </w:p>
        </w:tc>
        <w:tc>
          <w:tcPr>
            <w:tcW w:w="1061" w:type="pct"/>
          </w:tcPr>
          <w:p w14:paraId="0081B4D1"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0,12</w:t>
            </w:r>
          </w:p>
        </w:tc>
        <w:tc>
          <w:tcPr>
            <w:tcW w:w="1669" w:type="pct"/>
          </w:tcPr>
          <w:p w14:paraId="0B02644F"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4</w:t>
            </w:r>
          </w:p>
        </w:tc>
        <w:tc>
          <w:tcPr>
            <w:tcW w:w="1741" w:type="pct"/>
          </w:tcPr>
          <w:p w14:paraId="75CEEEE2"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12000</w:t>
            </w:r>
          </w:p>
        </w:tc>
      </w:tr>
      <w:tr w:rsidR="00A63C69" w:rsidRPr="00577B6B" w14:paraId="3544EE26" w14:textId="77777777" w:rsidTr="00A63C69">
        <w:trPr>
          <w:jc w:val="center"/>
        </w:trPr>
        <w:tc>
          <w:tcPr>
            <w:tcW w:w="529" w:type="pct"/>
          </w:tcPr>
          <w:p w14:paraId="44EAB11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С2</w:t>
            </w:r>
          </w:p>
        </w:tc>
        <w:tc>
          <w:tcPr>
            <w:tcW w:w="1061" w:type="pct"/>
          </w:tcPr>
          <w:p w14:paraId="7A9865B7"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0,21</w:t>
            </w:r>
          </w:p>
        </w:tc>
        <w:tc>
          <w:tcPr>
            <w:tcW w:w="1669" w:type="pct"/>
          </w:tcPr>
          <w:p w14:paraId="43831DAF"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1,5</w:t>
            </w:r>
          </w:p>
        </w:tc>
        <w:tc>
          <w:tcPr>
            <w:tcW w:w="1741" w:type="pct"/>
          </w:tcPr>
          <w:p w14:paraId="18169453"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9000</w:t>
            </w:r>
          </w:p>
        </w:tc>
      </w:tr>
    </w:tbl>
    <w:p w14:paraId="3070F1E9" w14:textId="77777777" w:rsidR="00A63C69" w:rsidRPr="00577B6B" w:rsidRDefault="00A63C69"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p>
    <w:p w14:paraId="77FD43C5"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6</w:t>
      </w:r>
    </w:p>
    <w:p w14:paraId="4A1DCB6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Задачи теории массового обслуживания</w:t>
      </w:r>
    </w:p>
    <w:p w14:paraId="74106150"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Одноканальная СМО с отказами</w:t>
      </w:r>
    </w:p>
    <w:p w14:paraId="33723DCA"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Постановка задач принятия оптимальных решений</w:t>
      </w:r>
    </w:p>
    <w:p w14:paraId="40B92E72" w14:textId="77777777" w:rsidR="00A63C69" w:rsidRDefault="00A63C69" w:rsidP="00577B6B">
      <w:pPr>
        <w:spacing w:after="0" w:line="240" w:lineRule="auto"/>
        <w:ind w:firstLine="709"/>
        <w:jc w:val="both"/>
        <w:rPr>
          <w:rFonts w:ascii="Times New Roman" w:hAnsi="Times New Roman" w:cs="Times New Roman"/>
          <w:sz w:val="28"/>
          <w:szCs w:val="28"/>
        </w:rPr>
      </w:pPr>
      <w:r w:rsidRPr="00577B6B">
        <w:rPr>
          <w:rFonts w:ascii="Times New Roman" w:hAnsi="Times New Roman" w:cs="Times New Roman"/>
          <w:sz w:val="28"/>
          <w:szCs w:val="28"/>
        </w:rPr>
        <w:t xml:space="preserve">4. </w:t>
      </w:r>
      <w:proofErr w:type="gramStart"/>
      <w:r w:rsidRPr="00577B6B">
        <w:rPr>
          <w:rFonts w:ascii="Times New Roman" w:hAnsi="Times New Roman" w:cs="Times New Roman"/>
          <w:sz w:val="28"/>
          <w:szCs w:val="28"/>
        </w:rPr>
        <w:t>Конвейер  состоит</w:t>
      </w:r>
      <w:proofErr w:type="gramEnd"/>
      <w:r w:rsidRPr="00577B6B">
        <w:rPr>
          <w:rFonts w:ascii="Times New Roman" w:hAnsi="Times New Roman" w:cs="Times New Roman"/>
          <w:sz w:val="28"/>
          <w:szCs w:val="28"/>
        </w:rPr>
        <w:t xml:space="preserve">  из  трёх  последовательных  линий для сборки двух видов радиоприёмников: HiFi-1 и HiFi-2. Время, необходимое для сборки одного приёмника на каждой линии, приведено в таблице.  </w:t>
      </w:r>
      <w:proofErr w:type="gramStart"/>
      <w:r w:rsidRPr="00577B6B">
        <w:rPr>
          <w:rFonts w:ascii="Times New Roman" w:hAnsi="Times New Roman" w:cs="Times New Roman"/>
          <w:sz w:val="28"/>
          <w:szCs w:val="28"/>
        </w:rPr>
        <w:t>Ежедневные  профилактические</w:t>
      </w:r>
      <w:proofErr w:type="gramEnd"/>
      <w:r w:rsidRPr="00577B6B">
        <w:rPr>
          <w:rFonts w:ascii="Times New Roman" w:hAnsi="Times New Roman" w:cs="Times New Roman"/>
          <w:sz w:val="28"/>
          <w:szCs w:val="28"/>
        </w:rPr>
        <w:t xml:space="preserve">  работы  на  соответствующих  линиях составляют 10, 20 и 12,5 % от всего рабочего времени, которое для каждой линии  не  превышает  480 мин  в  смену.  </w:t>
      </w:r>
      <w:proofErr w:type="gramStart"/>
      <w:r w:rsidRPr="00577B6B">
        <w:rPr>
          <w:rFonts w:ascii="Times New Roman" w:hAnsi="Times New Roman" w:cs="Times New Roman"/>
          <w:sz w:val="28"/>
          <w:szCs w:val="28"/>
        </w:rPr>
        <w:t>Требуется  определить</w:t>
      </w:r>
      <w:proofErr w:type="gramEnd"/>
      <w:r w:rsidRPr="00577B6B">
        <w:rPr>
          <w:rFonts w:ascii="Times New Roman" w:hAnsi="Times New Roman" w:cs="Times New Roman"/>
          <w:sz w:val="28"/>
          <w:szCs w:val="28"/>
        </w:rPr>
        <w:t xml:space="preserve">  структуру выпускаемой  продукции,  при  которой  минимизируется  время  простоя всех трёх линий.</w:t>
      </w:r>
    </w:p>
    <w:p w14:paraId="1B37B0DF" w14:textId="77777777" w:rsidR="00577B6B" w:rsidRPr="00577B6B" w:rsidRDefault="00577B6B" w:rsidP="00577B6B">
      <w:pPr>
        <w:spacing w:after="0" w:line="240" w:lineRule="auto"/>
        <w:ind w:firstLine="709"/>
        <w:jc w:val="both"/>
        <w:rPr>
          <w:rFonts w:ascii="Times New Roman" w:hAnsi="Times New Roman" w:cs="Times New Roman"/>
          <w:sz w:val="28"/>
          <w:szCs w:val="28"/>
        </w:rPr>
      </w:pPr>
    </w:p>
    <w:tbl>
      <w:tblPr>
        <w:tblStyle w:val="a4"/>
        <w:tblW w:w="0" w:type="auto"/>
        <w:jc w:val="center"/>
        <w:tblLook w:val="04A0" w:firstRow="1" w:lastRow="0" w:firstColumn="1" w:lastColumn="0" w:noHBand="0" w:noVBand="1"/>
      </w:tblPr>
      <w:tblGrid>
        <w:gridCol w:w="3115"/>
        <w:gridCol w:w="3115"/>
        <w:gridCol w:w="3115"/>
      </w:tblGrid>
      <w:tr w:rsidR="00A63C69" w:rsidRPr="00577B6B" w14:paraId="1725CD4D" w14:textId="77777777" w:rsidTr="00A63C69">
        <w:trPr>
          <w:jc w:val="center"/>
        </w:trPr>
        <w:tc>
          <w:tcPr>
            <w:tcW w:w="3115" w:type="dxa"/>
            <w:vMerge w:val="restart"/>
          </w:tcPr>
          <w:p w14:paraId="42890C3D"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Количество минут, затрачиваемых на сборку одного изделия</w:t>
            </w:r>
          </w:p>
        </w:tc>
        <w:tc>
          <w:tcPr>
            <w:tcW w:w="6230" w:type="dxa"/>
            <w:gridSpan w:val="2"/>
          </w:tcPr>
          <w:p w14:paraId="1EA766F7"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Сборочная  линия</w:t>
            </w:r>
          </w:p>
        </w:tc>
      </w:tr>
      <w:tr w:rsidR="00A63C69" w:rsidRPr="00577B6B" w14:paraId="3D7D7DD2" w14:textId="77777777" w:rsidTr="00A63C69">
        <w:trPr>
          <w:jc w:val="center"/>
        </w:trPr>
        <w:tc>
          <w:tcPr>
            <w:tcW w:w="3115" w:type="dxa"/>
            <w:vMerge/>
          </w:tcPr>
          <w:p w14:paraId="2041C5F6" w14:textId="77777777" w:rsidR="00A63C69" w:rsidRPr="00577B6B" w:rsidRDefault="00A63C69" w:rsidP="00577B6B">
            <w:pPr>
              <w:jc w:val="center"/>
              <w:rPr>
                <w:rFonts w:ascii="Times New Roman" w:hAnsi="Times New Roman" w:cs="Times New Roman"/>
                <w:sz w:val="28"/>
                <w:szCs w:val="28"/>
              </w:rPr>
            </w:pPr>
          </w:p>
        </w:tc>
        <w:tc>
          <w:tcPr>
            <w:tcW w:w="3115" w:type="dxa"/>
          </w:tcPr>
          <w:p w14:paraId="165430AE"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HiFi-1</w:t>
            </w:r>
          </w:p>
        </w:tc>
        <w:tc>
          <w:tcPr>
            <w:tcW w:w="3115" w:type="dxa"/>
          </w:tcPr>
          <w:p w14:paraId="36DC5389"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HiFi-2</w:t>
            </w:r>
          </w:p>
        </w:tc>
      </w:tr>
      <w:tr w:rsidR="00A63C69" w:rsidRPr="00577B6B" w14:paraId="1CCE74ED" w14:textId="77777777" w:rsidTr="00A63C69">
        <w:trPr>
          <w:jc w:val="center"/>
        </w:trPr>
        <w:tc>
          <w:tcPr>
            <w:tcW w:w="3115" w:type="dxa"/>
          </w:tcPr>
          <w:p w14:paraId="1250ACF8"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1</w:t>
            </w:r>
          </w:p>
        </w:tc>
        <w:tc>
          <w:tcPr>
            <w:tcW w:w="3115" w:type="dxa"/>
          </w:tcPr>
          <w:p w14:paraId="3C086B1A"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4</w:t>
            </w:r>
          </w:p>
        </w:tc>
        <w:tc>
          <w:tcPr>
            <w:tcW w:w="3115" w:type="dxa"/>
          </w:tcPr>
          <w:p w14:paraId="2A01A973"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6</w:t>
            </w:r>
          </w:p>
        </w:tc>
      </w:tr>
      <w:tr w:rsidR="00A63C69" w:rsidRPr="00577B6B" w14:paraId="333C0BA6" w14:textId="77777777" w:rsidTr="00A63C69">
        <w:trPr>
          <w:jc w:val="center"/>
        </w:trPr>
        <w:tc>
          <w:tcPr>
            <w:tcW w:w="3115" w:type="dxa"/>
          </w:tcPr>
          <w:p w14:paraId="37685AE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2</w:t>
            </w:r>
          </w:p>
        </w:tc>
        <w:tc>
          <w:tcPr>
            <w:tcW w:w="3115" w:type="dxa"/>
          </w:tcPr>
          <w:p w14:paraId="3974093D"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5</w:t>
            </w:r>
          </w:p>
        </w:tc>
        <w:tc>
          <w:tcPr>
            <w:tcW w:w="3115" w:type="dxa"/>
          </w:tcPr>
          <w:p w14:paraId="33934147"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5</w:t>
            </w:r>
          </w:p>
        </w:tc>
      </w:tr>
      <w:tr w:rsidR="00A63C69" w:rsidRPr="00577B6B" w14:paraId="4AB4F928" w14:textId="77777777" w:rsidTr="00A63C69">
        <w:trPr>
          <w:jc w:val="center"/>
        </w:trPr>
        <w:tc>
          <w:tcPr>
            <w:tcW w:w="3115" w:type="dxa"/>
          </w:tcPr>
          <w:p w14:paraId="2197A464"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3</w:t>
            </w:r>
          </w:p>
        </w:tc>
        <w:tc>
          <w:tcPr>
            <w:tcW w:w="3115" w:type="dxa"/>
          </w:tcPr>
          <w:p w14:paraId="518A55F0"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6</w:t>
            </w:r>
          </w:p>
        </w:tc>
        <w:tc>
          <w:tcPr>
            <w:tcW w:w="3115" w:type="dxa"/>
          </w:tcPr>
          <w:p w14:paraId="430FA83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4</w:t>
            </w:r>
          </w:p>
        </w:tc>
      </w:tr>
    </w:tbl>
    <w:p w14:paraId="1BC74FB2" w14:textId="77777777" w:rsidR="00A63C69" w:rsidRPr="00577B6B" w:rsidRDefault="00A63C69" w:rsidP="00577B6B">
      <w:pPr>
        <w:spacing w:after="0" w:line="240" w:lineRule="auto"/>
        <w:jc w:val="both"/>
        <w:rPr>
          <w:rFonts w:ascii="Times New Roman" w:hAnsi="Times New Roman" w:cs="Times New Roman"/>
          <w:sz w:val="28"/>
          <w:szCs w:val="28"/>
        </w:rPr>
      </w:pPr>
    </w:p>
    <w:p w14:paraId="4849232D"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7</w:t>
      </w:r>
    </w:p>
    <w:p w14:paraId="38D7421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Классификация систем массового обслуживания</w:t>
      </w:r>
    </w:p>
    <w:p w14:paraId="350EACBE"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N-канальная СМО с отказами (задача Эрланга)</w:t>
      </w:r>
    </w:p>
    <w:p w14:paraId="0F05C6B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Принятие решений в условиях риска</w:t>
      </w:r>
    </w:p>
    <w:p w14:paraId="6BA4740D" w14:textId="77777777" w:rsidR="00A63C69" w:rsidRPr="00577B6B" w:rsidRDefault="00A63C69"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4. </w:t>
      </w:r>
      <w:proofErr w:type="gramStart"/>
      <w:r w:rsidRPr="00577B6B">
        <w:rPr>
          <w:rFonts w:ascii="Times New Roman" w:hAnsi="Times New Roman" w:cs="Times New Roman"/>
          <w:sz w:val="28"/>
          <w:szCs w:val="28"/>
        </w:rPr>
        <w:t>Завод  может</w:t>
      </w:r>
      <w:proofErr w:type="gramEnd"/>
      <w:r w:rsidRPr="00577B6B">
        <w:rPr>
          <w:rFonts w:ascii="Times New Roman" w:hAnsi="Times New Roman" w:cs="Times New Roman"/>
          <w:sz w:val="28"/>
          <w:szCs w:val="28"/>
        </w:rPr>
        <w:t xml:space="preserve">  приобрести  не  более  30  каров,  в  том числе не более 8 каров грузоподъёмностью 3 т, остальные кары – грузоподъёмностью  1 т.  На </w:t>
      </w:r>
      <w:proofErr w:type="gramStart"/>
      <w:r w:rsidRPr="00577B6B">
        <w:rPr>
          <w:rFonts w:ascii="Times New Roman" w:hAnsi="Times New Roman" w:cs="Times New Roman"/>
          <w:sz w:val="28"/>
          <w:szCs w:val="28"/>
        </w:rPr>
        <w:t>покупку  каров</w:t>
      </w:r>
      <w:proofErr w:type="gramEnd"/>
      <w:r w:rsidRPr="00577B6B">
        <w:rPr>
          <w:rFonts w:ascii="Times New Roman" w:hAnsi="Times New Roman" w:cs="Times New Roman"/>
          <w:sz w:val="28"/>
          <w:szCs w:val="28"/>
        </w:rPr>
        <w:t xml:space="preserve">  завод  может  выделить  не  более 7,68 млн. р.  Сколько каров должен купить завод, чтобы их суммарная грузоподъёмность оказалась максимальной?  Кар грузоподъёмностью 1 т стоит 160 </w:t>
      </w:r>
      <w:proofErr w:type="spellStart"/>
      <w:r w:rsidRPr="00577B6B">
        <w:rPr>
          <w:rFonts w:ascii="Times New Roman" w:hAnsi="Times New Roman" w:cs="Times New Roman"/>
          <w:sz w:val="28"/>
          <w:szCs w:val="28"/>
        </w:rPr>
        <w:t>тыс.р</w:t>
      </w:r>
      <w:proofErr w:type="spellEnd"/>
      <w:r w:rsidRPr="00577B6B">
        <w:rPr>
          <w:rFonts w:ascii="Times New Roman" w:hAnsi="Times New Roman" w:cs="Times New Roman"/>
          <w:sz w:val="28"/>
          <w:szCs w:val="28"/>
        </w:rPr>
        <w:t xml:space="preserve">., кар грузоподъёмностью 3 т стоит 640 </w:t>
      </w:r>
      <w:proofErr w:type="spellStart"/>
      <w:r w:rsidRPr="00577B6B">
        <w:rPr>
          <w:rFonts w:ascii="Times New Roman" w:hAnsi="Times New Roman" w:cs="Times New Roman"/>
          <w:sz w:val="28"/>
          <w:szCs w:val="28"/>
        </w:rPr>
        <w:t>тыс.р</w:t>
      </w:r>
      <w:proofErr w:type="spellEnd"/>
      <w:r w:rsidRPr="00577B6B">
        <w:rPr>
          <w:rFonts w:ascii="Times New Roman" w:hAnsi="Times New Roman" w:cs="Times New Roman"/>
          <w:sz w:val="28"/>
          <w:szCs w:val="28"/>
        </w:rPr>
        <w:t>.</w:t>
      </w:r>
    </w:p>
    <w:p w14:paraId="1F050B50"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1F8FC7D1"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8</w:t>
      </w:r>
    </w:p>
    <w:p w14:paraId="69F168E7"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Математические модели простейших систем массового обслуживания</w:t>
      </w:r>
    </w:p>
    <w:p w14:paraId="6D5246CC"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Уравнения Колмогорова для вероятностей состояний</w:t>
      </w:r>
    </w:p>
    <w:p w14:paraId="0872FAFF"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Критерий ожидаемого значения</w:t>
      </w:r>
    </w:p>
    <w:p w14:paraId="3E13B7EB" w14:textId="77777777" w:rsidR="00A63C69" w:rsidRDefault="00A63C69" w:rsidP="00577B6B">
      <w:pPr>
        <w:spacing w:after="0" w:line="240" w:lineRule="auto"/>
        <w:ind w:firstLine="709"/>
        <w:jc w:val="both"/>
        <w:rPr>
          <w:rFonts w:ascii="Times New Roman" w:hAnsi="Times New Roman" w:cs="Times New Roman"/>
          <w:sz w:val="28"/>
          <w:szCs w:val="28"/>
        </w:rPr>
      </w:pPr>
      <w:r w:rsidRPr="00577B6B">
        <w:rPr>
          <w:rFonts w:ascii="Times New Roman" w:hAnsi="Times New Roman" w:cs="Times New Roman"/>
          <w:sz w:val="28"/>
          <w:szCs w:val="28"/>
        </w:rPr>
        <w:lastRenderedPageBreak/>
        <w:t xml:space="preserve">4. </w:t>
      </w:r>
      <w:proofErr w:type="gramStart"/>
      <w:r w:rsidRPr="00577B6B">
        <w:rPr>
          <w:rFonts w:ascii="Times New Roman" w:hAnsi="Times New Roman" w:cs="Times New Roman"/>
          <w:sz w:val="28"/>
          <w:szCs w:val="28"/>
        </w:rPr>
        <w:t>Завод  производит</w:t>
      </w:r>
      <w:proofErr w:type="gramEnd"/>
      <w:r w:rsidRPr="00577B6B">
        <w:rPr>
          <w:rFonts w:ascii="Times New Roman" w:hAnsi="Times New Roman" w:cs="Times New Roman"/>
          <w:sz w:val="28"/>
          <w:szCs w:val="28"/>
        </w:rPr>
        <w:t xml:space="preserve">  два  типа  электрических  двигателей,  каждый  на  отдельной  сборочной  линии.  </w:t>
      </w:r>
      <w:proofErr w:type="gramStart"/>
      <w:r w:rsidRPr="00577B6B">
        <w:rPr>
          <w:rFonts w:ascii="Times New Roman" w:hAnsi="Times New Roman" w:cs="Times New Roman"/>
          <w:sz w:val="28"/>
          <w:szCs w:val="28"/>
        </w:rPr>
        <w:t>Производительность  этих</w:t>
      </w:r>
      <w:proofErr w:type="gramEnd"/>
      <w:r w:rsidRPr="00577B6B">
        <w:rPr>
          <w:rFonts w:ascii="Times New Roman" w:hAnsi="Times New Roman" w:cs="Times New Roman"/>
          <w:sz w:val="28"/>
          <w:szCs w:val="28"/>
        </w:rPr>
        <w:t xml:space="preserve"> линий  составляет  600  и  750  двигателей  в  день.  </w:t>
      </w:r>
      <w:proofErr w:type="gramStart"/>
      <w:r w:rsidRPr="00577B6B">
        <w:rPr>
          <w:rFonts w:ascii="Times New Roman" w:hAnsi="Times New Roman" w:cs="Times New Roman"/>
          <w:sz w:val="28"/>
          <w:szCs w:val="28"/>
        </w:rPr>
        <w:t>Двигатель  1</w:t>
      </w:r>
      <w:proofErr w:type="gramEnd"/>
      <w:r w:rsidRPr="00577B6B">
        <w:rPr>
          <w:rFonts w:ascii="Times New Roman" w:hAnsi="Times New Roman" w:cs="Times New Roman"/>
          <w:sz w:val="28"/>
          <w:szCs w:val="28"/>
        </w:rPr>
        <w:t xml:space="preserve">-го  типа  использует 10  единиц  некоего комплектующего,  а  двигатель  2-го типа – 8 единиц этого же компонента. Поставщик может обеспечить на день 8000 </w:t>
      </w:r>
      <w:proofErr w:type="gramStart"/>
      <w:r w:rsidRPr="00577B6B">
        <w:rPr>
          <w:rFonts w:ascii="Times New Roman" w:hAnsi="Times New Roman" w:cs="Times New Roman"/>
          <w:sz w:val="28"/>
          <w:szCs w:val="28"/>
        </w:rPr>
        <w:t>единиц  этих</w:t>
      </w:r>
      <w:proofErr w:type="gramEnd"/>
      <w:r w:rsidRPr="00577B6B">
        <w:rPr>
          <w:rFonts w:ascii="Times New Roman" w:hAnsi="Times New Roman" w:cs="Times New Roman"/>
          <w:sz w:val="28"/>
          <w:szCs w:val="28"/>
        </w:rPr>
        <w:t xml:space="preserve">  деталей.  </w:t>
      </w:r>
      <w:proofErr w:type="gramStart"/>
      <w:r w:rsidRPr="00577B6B">
        <w:rPr>
          <w:rFonts w:ascii="Times New Roman" w:hAnsi="Times New Roman" w:cs="Times New Roman"/>
          <w:sz w:val="28"/>
          <w:szCs w:val="28"/>
        </w:rPr>
        <w:t>Доходность  изготовления</w:t>
      </w:r>
      <w:proofErr w:type="gramEnd"/>
      <w:r w:rsidRPr="00577B6B">
        <w:rPr>
          <w:rFonts w:ascii="Times New Roman" w:hAnsi="Times New Roman" w:cs="Times New Roman"/>
          <w:sz w:val="28"/>
          <w:szCs w:val="28"/>
        </w:rPr>
        <w:t xml:space="preserve">  двигателя  1-го  типа  составляет  6000,  а  второго  –  4000 р.  </w:t>
      </w:r>
      <w:proofErr w:type="gramStart"/>
      <w:r w:rsidRPr="00577B6B">
        <w:rPr>
          <w:rFonts w:ascii="Times New Roman" w:hAnsi="Times New Roman" w:cs="Times New Roman"/>
          <w:sz w:val="28"/>
          <w:szCs w:val="28"/>
        </w:rPr>
        <w:t>Требуется  определить</w:t>
      </w:r>
      <w:proofErr w:type="gramEnd"/>
      <w:r w:rsidRPr="00577B6B">
        <w:rPr>
          <w:rFonts w:ascii="Times New Roman" w:hAnsi="Times New Roman" w:cs="Times New Roman"/>
          <w:sz w:val="28"/>
          <w:szCs w:val="28"/>
        </w:rPr>
        <w:t xml:space="preserve">  оптимальную структуру ежедневного производства двигателей.</w:t>
      </w:r>
    </w:p>
    <w:p w14:paraId="15837D74" w14:textId="77777777" w:rsidR="00577B6B" w:rsidRPr="00577B6B" w:rsidRDefault="00577B6B" w:rsidP="00577B6B">
      <w:pPr>
        <w:spacing w:after="0" w:line="240" w:lineRule="auto"/>
        <w:ind w:firstLine="709"/>
        <w:jc w:val="both"/>
        <w:rPr>
          <w:rFonts w:ascii="Times New Roman" w:hAnsi="Times New Roman" w:cs="Times New Roman"/>
          <w:sz w:val="28"/>
          <w:szCs w:val="28"/>
        </w:rPr>
      </w:pPr>
    </w:p>
    <w:p w14:paraId="70707EC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9</w:t>
      </w:r>
    </w:p>
    <w:p w14:paraId="26BC04D0"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Pr="00577B6B">
        <w:rPr>
          <w:rFonts w:ascii="Times New Roman" w:hAnsi="Times New Roman" w:cs="Times New Roman"/>
          <w:sz w:val="28"/>
          <w:szCs w:val="28"/>
        </w:rPr>
        <w:t>Принятие решений в условиях неопределенности</w:t>
      </w:r>
    </w:p>
    <w:p w14:paraId="161170B6"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2. Имитационное моделирование</w:t>
      </w:r>
    </w:p>
    <w:p w14:paraId="361DC518"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Моделирование динамики мехатронных систем</w:t>
      </w:r>
    </w:p>
    <w:p w14:paraId="2F1EEE6E" w14:textId="77777777" w:rsidR="00A63C69" w:rsidRDefault="00A63C69" w:rsidP="00577B6B">
      <w:pPr>
        <w:spacing w:after="0" w:line="240" w:lineRule="auto"/>
        <w:ind w:firstLine="709"/>
        <w:jc w:val="both"/>
        <w:rPr>
          <w:rFonts w:ascii="Times New Roman" w:hAnsi="Times New Roman" w:cs="Times New Roman"/>
          <w:sz w:val="28"/>
          <w:szCs w:val="28"/>
        </w:rPr>
      </w:pPr>
      <w:r w:rsidRPr="00577B6B">
        <w:rPr>
          <w:rFonts w:ascii="Times New Roman" w:hAnsi="Times New Roman" w:cs="Times New Roman"/>
          <w:sz w:val="28"/>
          <w:szCs w:val="28"/>
        </w:rPr>
        <w:t>4. Используя критерии Лапласа, Вальда и Сэвиджа, выбрать наиболее выгодное из трёх изделий (А1, А2, А3), опытные партии которых реализовались в пунктах (В1, В2, В3). Объяснить причины различия результатов выбора по разным критериям. Матрицы доходов представлены в табл</w:t>
      </w:r>
      <w:r w:rsidR="00577B6B" w:rsidRPr="00577B6B">
        <w:rPr>
          <w:rFonts w:ascii="Times New Roman" w:hAnsi="Times New Roman" w:cs="Times New Roman"/>
          <w:sz w:val="28"/>
          <w:szCs w:val="28"/>
        </w:rPr>
        <w:t>ице</w:t>
      </w:r>
      <w:r w:rsidRPr="00577B6B">
        <w:rPr>
          <w:rFonts w:ascii="Times New Roman" w:hAnsi="Times New Roman" w:cs="Times New Roman"/>
          <w:sz w:val="28"/>
          <w:szCs w:val="28"/>
        </w:rPr>
        <w:t>. Коэффициент несклонности к риску принять равным 0,5.</w:t>
      </w:r>
    </w:p>
    <w:p w14:paraId="50ADBB17" w14:textId="77777777" w:rsidR="00577B6B" w:rsidRPr="00577B6B" w:rsidRDefault="00577B6B" w:rsidP="00577B6B">
      <w:pPr>
        <w:spacing w:after="0" w:line="240" w:lineRule="auto"/>
        <w:ind w:firstLine="709"/>
        <w:jc w:val="both"/>
        <w:rPr>
          <w:rFonts w:ascii="Times New Roman" w:hAnsi="Times New Roman" w:cs="Times New Roman"/>
          <w:sz w:val="28"/>
          <w:szCs w:val="28"/>
        </w:rPr>
      </w:pPr>
    </w:p>
    <w:tbl>
      <w:tblPr>
        <w:tblStyle w:val="a4"/>
        <w:tblW w:w="0" w:type="auto"/>
        <w:jc w:val="center"/>
        <w:tblLook w:val="04A0" w:firstRow="1" w:lastRow="0" w:firstColumn="1" w:lastColumn="0" w:noHBand="0" w:noVBand="1"/>
      </w:tblPr>
      <w:tblGrid>
        <w:gridCol w:w="2336"/>
        <w:gridCol w:w="2336"/>
        <w:gridCol w:w="2336"/>
        <w:gridCol w:w="2337"/>
      </w:tblGrid>
      <w:tr w:rsidR="00A63C69" w:rsidRPr="00577B6B" w14:paraId="67478163" w14:textId="77777777" w:rsidTr="00577B6B">
        <w:trPr>
          <w:jc w:val="center"/>
        </w:trPr>
        <w:tc>
          <w:tcPr>
            <w:tcW w:w="2336" w:type="dxa"/>
            <w:vMerge w:val="restart"/>
          </w:tcPr>
          <w:p w14:paraId="33EF45FC" w14:textId="77777777" w:rsidR="00A63C69" w:rsidRPr="00577B6B" w:rsidRDefault="00A63C69" w:rsidP="00577B6B">
            <w:pPr>
              <w:jc w:val="center"/>
              <w:rPr>
                <w:rFonts w:ascii="Times New Roman" w:hAnsi="Times New Roman" w:cs="Times New Roman"/>
                <w:sz w:val="28"/>
                <w:szCs w:val="28"/>
              </w:rPr>
            </w:pPr>
          </w:p>
        </w:tc>
        <w:tc>
          <w:tcPr>
            <w:tcW w:w="7009" w:type="dxa"/>
            <w:gridSpan w:val="3"/>
            <w:vAlign w:val="center"/>
          </w:tcPr>
          <w:p w14:paraId="7D5CAC3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Матрица доходов</w:t>
            </w:r>
          </w:p>
        </w:tc>
      </w:tr>
      <w:tr w:rsidR="00A63C69" w:rsidRPr="00577B6B" w14:paraId="4A4692CE" w14:textId="77777777" w:rsidTr="00577B6B">
        <w:trPr>
          <w:jc w:val="center"/>
        </w:trPr>
        <w:tc>
          <w:tcPr>
            <w:tcW w:w="2336" w:type="dxa"/>
            <w:vMerge/>
          </w:tcPr>
          <w:p w14:paraId="3D3B90DA" w14:textId="77777777" w:rsidR="00A63C69" w:rsidRPr="00577B6B" w:rsidRDefault="00A63C69" w:rsidP="00577B6B">
            <w:pPr>
              <w:jc w:val="center"/>
              <w:rPr>
                <w:rFonts w:ascii="Times New Roman" w:hAnsi="Times New Roman" w:cs="Times New Roman"/>
                <w:sz w:val="28"/>
                <w:szCs w:val="28"/>
              </w:rPr>
            </w:pPr>
          </w:p>
        </w:tc>
        <w:tc>
          <w:tcPr>
            <w:tcW w:w="2336" w:type="dxa"/>
          </w:tcPr>
          <w:p w14:paraId="3130C587"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В1</w:t>
            </w:r>
          </w:p>
        </w:tc>
        <w:tc>
          <w:tcPr>
            <w:tcW w:w="2336" w:type="dxa"/>
          </w:tcPr>
          <w:p w14:paraId="371686B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В2</w:t>
            </w:r>
          </w:p>
        </w:tc>
        <w:tc>
          <w:tcPr>
            <w:tcW w:w="2337" w:type="dxa"/>
          </w:tcPr>
          <w:p w14:paraId="763AD692"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В3</w:t>
            </w:r>
          </w:p>
        </w:tc>
      </w:tr>
      <w:tr w:rsidR="00A63C69" w:rsidRPr="00577B6B" w14:paraId="0C245E4E" w14:textId="77777777" w:rsidTr="00577B6B">
        <w:trPr>
          <w:jc w:val="center"/>
        </w:trPr>
        <w:tc>
          <w:tcPr>
            <w:tcW w:w="2336" w:type="dxa"/>
          </w:tcPr>
          <w:p w14:paraId="107AB4BE"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А1</w:t>
            </w:r>
          </w:p>
        </w:tc>
        <w:tc>
          <w:tcPr>
            <w:tcW w:w="2336" w:type="dxa"/>
          </w:tcPr>
          <w:p w14:paraId="4E749093"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35</w:t>
            </w:r>
          </w:p>
        </w:tc>
        <w:tc>
          <w:tcPr>
            <w:tcW w:w="2336" w:type="dxa"/>
          </w:tcPr>
          <w:p w14:paraId="68DB300A"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18</w:t>
            </w:r>
          </w:p>
        </w:tc>
        <w:tc>
          <w:tcPr>
            <w:tcW w:w="2337" w:type="dxa"/>
          </w:tcPr>
          <w:p w14:paraId="3BCEEB44"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20</w:t>
            </w:r>
          </w:p>
        </w:tc>
      </w:tr>
      <w:tr w:rsidR="00A63C69" w:rsidRPr="00577B6B" w14:paraId="74228AB8" w14:textId="77777777" w:rsidTr="00577B6B">
        <w:trPr>
          <w:jc w:val="center"/>
        </w:trPr>
        <w:tc>
          <w:tcPr>
            <w:tcW w:w="2336" w:type="dxa"/>
          </w:tcPr>
          <w:p w14:paraId="6A429E91"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А2</w:t>
            </w:r>
          </w:p>
        </w:tc>
        <w:tc>
          <w:tcPr>
            <w:tcW w:w="2336" w:type="dxa"/>
          </w:tcPr>
          <w:p w14:paraId="18C9FE6A"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22</w:t>
            </w:r>
          </w:p>
        </w:tc>
        <w:tc>
          <w:tcPr>
            <w:tcW w:w="2336" w:type="dxa"/>
          </w:tcPr>
          <w:p w14:paraId="1831E4E7"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28</w:t>
            </w:r>
          </w:p>
        </w:tc>
        <w:tc>
          <w:tcPr>
            <w:tcW w:w="2337" w:type="dxa"/>
          </w:tcPr>
          <w:p w14:paraId="4D2734D4"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34</w:t>
            </w:r>
          </w:p>
        </w:tc>
      </w:tr>
      <w:tr w:rsidR="00A63C69" w:rsidRPr="00577B6B" w14:paraId="68C61905" w14:textId="77777777" w:rsidTr="00577B6B">
        <w:trPr>
          <w:jc w:val="center"/>
        </w:trPr>
        <w:tc>
          <w:tcPr>
            <w:tcW w:w="2336" w:type="dxa"/>
          </w:tcPr>
          <w:p w14:paraId="6C30AFA6"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А3</w:t>
            </w:r>
          </w:p>
        </w:tc>
        <w:tc>
          <w:tcPr>
            <w:tcW w:w="2336" w:type="dxa"/>
          </w:tcPr>
          <w:p w14:paraId="22CF686B"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8</w:t>
            </w:r>
          </w:p>
        </w:tc>
        <w:tc>
          <w:tcPr>
            <w:tcW w:w="2336" w:type="dxa"/>
          </w:tcPr>
          <w:p w14:paraId="09E5A71E"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25</w:t>
            </w:r>
          </w:p>
        </w:tc>
        <w:tc>
          <w:tcPr>
            <w:tcW w:w="2337" w:type="dxa"/>
          </w:tcPr>
          <w:p w14:paraId="4A48DFFF" w14:textId="77777777" w:rsidR="00A63C69" w:rsidRPr="00577B6B" w:rsidRDefault="00A63C69" w:rsidP="00577B6B">
            <w:pPr>
              <w:jc w:val="center"/>
              <w:rPr>
                <w:rFonts w:ascii="Times New Roman" w:hAnsi="Times New Roman" w:cs="Times New Roman"/>
                <w:sz w:val="28"/>
                <w:szCs w:val="28"/>
              </w:rPr>
            </w:pPr>
            <w:r w:rsidRPr="00577B6B">
              <w:rPr>
                <w:rFonts w:ascii="Times New Roman" w:hAnsi="Times New Roman" w:cs="Times New Roman"/>
                <w:sz w:val="28"/>
                <w:szCs w:val="28"/>
              </w:rPr>
              <w:t>15</w:t>
            </w:r>
          </w:p>
        </w:tc>
      </w:tr>
    </w:tbl>
    <w:p w14:paraId="12BAB76D" w14:textId="77777777" w:rsidR="00A63C69" w:rsidRPr="00577B6B" w:rsidRDefault="00A63C69" w:rsidP="00577B6B">
      <w:pPr>
        <w:spacing w:after="0" w:line="240" w:lineRule="auto"/>
        <w:jc w:val="both"/>
        <w:rPr>
          <w:rFonts w:ascii="Times New Roman" w:hAnsi="Times New Roman" w:cs="Times New Roman"/>
          <w:sz w:val="28"/>
          <w:szCs w:val="28"/>
        </w:rPr>
      </w:pPr>
    </w:p>
    <w:p w14:paraId="201B8593"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Вариант 10</w:t>
      </w:r>
    </w:p>
    <w:p w14:paraId="5AE01BFD"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eastAsia="Times New Roman" w:hAnsi="Times New Roman" w:cs="Times New Roman"/>
          <w:sz w:val="28"/>
          <w:szCs w:val="28"/>
          <w:lang w:eastAsia="ru-RU"/>
        </w:rPr>
        <w:t xml:space="preserve">1. </w:t>
      </w:r>
      <w:r w:rsidR="008F5CE4" w:rsidRPr="00577B6B">
        <w:rPr>
          <w:rFonts w:ascii="Times New Roman" w:hAnsi="Times New Roman" w:cs="Times New Roman"/>
          <w:sz w:val="28"/>
          <w:szCs w:val="28"/>
        </w:rPr>
        <w:t>Преимущества имитационного моделирования</w:t>
      </w:r>
    </w:p>
    <w:p w14:paraId="629E8C9A" w14:textId="77777777" w:rsidR="005F7E31"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 xml:space="preserve">2. </w:t>
      </w:r>
      <w:r w:rsidR="008F5CE4" w:rsidRPr="00577B6B">
        <w:rPr>
          <w:rFonts w:ascii="Times New Roman" w:hAnsi="Times New Roman" w:cs="Times New Roman"/>
          <w:sz w:val="28"/>
          <w:szCs w:val="28"/>
        </w:rPr>
        <w:t>Дискретно-событийное моделирование</w:t>
      </w:r>
    </w:p>
    <w:p w14:paraId="7784EC06" w14:textId="77777777" w:rsidR="00577B6B" w:rsidRPr="00577B6B" w:rsidRDefault="005F7E31"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3. Моделирование мехатронных систем в терминах сетей Петри</w:t>
      </w:r>
    </w:p>
    <w:p w14:paraId="415F9A97" w14:textId="77777777" w:rsidR="000A1D37" w:rsidRPr="00577B6B" w:rsidRDefault="00577B6B" w:rsidP="00577B6B">
      <w:pPr>
        <w:widowControl w:val="0"/>
        <w:autoSpaceDE w:val="0"/>
        <w:autoSpaceDN w:val="0"/>
        <w:adjustRightInd w:val="0"/>
        <w:spacing w:after="0" w:line="240" w:lineRule="auto"/>
        <w:ind w:firstLine="708"/>
        <w:contextualSpacing/>
        <w:jc w:val="both"/>
        <w:rPr>
          <w:rFonts w:ascii="Times New Roman" w:hAnsi="Times New Roman" w:cs="Times New Roman"/>
          <w:sz w:val="28"/>
          <w:szCs w:val="28"/>
        </w:rPr>
      </w:pPr>
      <w:r w:rsidRPr="00577B6B">
        <w:rPr>
          <w:rFonts w:ascii="Times New Roman" w:hAnsi="Times New Roman" w:cs="Times New Roman"/>
          <w:sz w:val="28"/>
          <w:szCs w:val="28"/>
        </w:rPr>
        <w:t>4. Используя критерии Лапласа, Вальда и Сэвиджа, выбрать наиболее выгодное из трёх изделий (А1, А2, А3), опытные партии которых реализовались в пунктах (В1, В2, В3). Объяснить причины различия результатов выбора по разным критериям. Матрицы доходов представлены в таблице. Коэффициент несклонности к риску принять равным 0,5.</w:t>
      </w:r>
    </w:p>
    <w:p w14:paraId="0BBA68CD" w14:textId="77777777" w:rsidR="000A1D37" w:rsidRPr="00577B6B" w:rsidRDefault="000A1D37" w:rsidP="00577B6B">
      <w:pPr>
        <w:spacing w:after="0" w:line="240" w:lineRule="auto"/>
        <w:jc w:val="both"/>
        <w:rPr>
          <w:rFonts w:ascii="Times New Roman" w:hAnsi="Times New Roman" w:cs="Times New Roman"/>
          <w:sz w:val="28"/>
          <w:szCs w:val="28"/>
        </w:rPr>
      </w:pPr>
    </w:p>
    <w:tbl>
      <w:tblPr>
        <w:tblStyle w:val="a4"/>
        <w:tblW w:w="0" w:type="auto"/>
        <w:jc w:val="center"/>
        <w:tblLook w:val="04A0" w:firstRow="1" w:lastRow="0" w:firstColumn="1" w:lastColumn="0" w:noHBand="0" w:noVBand="1"/>
      </w:tblPr>
      <w:tblGrid>
        <w:gridCol w:w="2336"/>
        <w:gridCol w:w="2336"/>
        <w:gridCol w:w="2336"/>
        <w:gridCol w:w="2337"/>
      </w:tblGrid>
      <w:tr w:rsidR="000A1D37" w:rsidRPr="00577B6B" w14:paraId="78F22088" w14:textId="77777777" w:rsidTr="00577B6B">
        <w:trPr>
          <w:jc w:val="center"/>
        </w:trPr>
        <w:tc>
          <w:tcPr>
            <w:tcW w:w="2336" w:type="dxa"/>
            <w:vMerge w:val="restart"/>
          </w:tcPr>
          <w:p w14:paraId="09534111" w14:textId="77777777" w:rsidR="000A1D37" w:rsidRPr="00577B6B" w:rsidRDefault="000A1D37" w:rsidP="00577B6B">
            <w:pPr>
              <w:jc w:val="center"/>
              <w:rPr>
                <w:rFonts w:ascii="Times New Roman" w:hAnsi="Times New Roman" w:cs="Times New Roman"/>
                <w:sz w:val="28"/>
                <w:szCs w:val="28"/>
              </w:rPr>
            </w:pPr>
          </w:p>
        </w:tc>
        <w:tc>
          <w:tcPr>
            <w:tcW w:w="7009" w:type="dxa"/>
            <w:gridSpan w:val="3"/>
            <w:vAlign w:val="center"/>
          </w:tcPr>
          <w:p w14:paraId="59F3CC51"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Матрица доходов</w:t>
            </w:r>
          </w:p>
        </w:tc>
      </w:tr>
      <w:tr w:rsidR="000A1D37" w:rsidRPr="00577B6B" w14:paraId="70983CD8" w14:textId="77777777" w:rsidTr="00577B6B">
        <w:trPr>
          <w:jc w:val="center"/>
        </w:trPr>
        <w:tc>
          <w:tcPr>
            <w:tcW w:w="2336" w:type="dxa"/>
            <w:vMerge/>
          </w:tcPr>
          <w:p w14:paraId="7BD6EAD4" w14:textId="77777777" w:rsidR="000A1D37" w:rsidRPr="00577B6B" w:rsidRDefault="000A1D37" w:rsidP="00577B6B">
            <w:pPr>
              <w:jc w:val="center"/>
              <w:rPr>
                <w:rFonts w:ascii="Times New Roman" w:hAnsi="Times New Roman" w:cs="Times New Roman"/>
                <w:sz w:val="28"/>
                <w:szCs w:val="28"/>
              </w:rPr>
            </w:pPr>
          </w:p>
        </w:tc>
        <w:tc>
          <w:tcPr>
            <w:tcW w:w="2336" w:type="dxa"/>
          </w:tcPr>
          <w:p w14:paraId="7EFBB6BB"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В1</w:t>
            </w:r>
          </w:p>
        </w:tc>
        <w:tc>
          <w:tcPr>
            <w:tcW w:w="2336" w:type="dxa"/>
          </w:tcPr>
          <w:p w14:paraId="199E1D8B"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В2</w:t>
            </w:r>
          </w:p>
        </w:tc>
        <w:tc>
          <w:tcPr>
            <w:tcW w:w="2337" w:type="dxa"/>
          </w:tcPr>
          <w:p w14:paraId="61E02FD7"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В3</w:t>
            </w:r>
          </w:p>
        </w:tc>
      </w:tr>
      <w:tr w:rsidR="000A1D37" w:rsidRPr="00577B6B" w14:paraId="1E8D9067" w14:textId="77777777" w:rsidTr="00577B6B">
        <w:trPr>
          <w:jc w:val="center"/>
        </w:trPr>
        <w:tc>
          <w:tcPr>
            <w:tcW w:w="2336" w:type="dxa"/>
          </w:tcPr>
          <w:p w14:paraId="1B632055"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А1</w:t>
            </w:r>
          </w:p>
        </w:tc>
        <w:tc>
          <w:tcPr>
            <w:tcW w:w="2336" w:type="dxa"/>
          </w:tcPr>
          <w:p w14:paraId="44DC2C14"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20</w:t>
            </w:r>
          </w:p>
        </w:tc>
        <w:tc>
          <w:tcPr>
            <w:tcW w:w="2336" w:type="dxa"/>
          </w:tcPr>
          <w:p w14:paraId="4D93D4E1"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10</w:t>
            </w:r>
          </w:p>
        </w:tc>
        <w:tc>
          <w:tcPr>
            <w:tcW w:w="2337" w:type="dxa"/>
          </w:tcPr>
          <w:p w14:paraId="3B5A9EDE"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30</w:t>
            </w:r>
          </w:p>
        </w:tc>
      </w:tr>
      <w:tr w:rsidR="000A1D37" w:rsidRPr="00577B6B" w14:paraId="5524F6DA" w14:textId="77777777" w:rsidTr="00577B6B">
        <w:trPr>
          <w:jc w:val="center"/>
        </w:trPr>
        <w:tc>
          <w:tcPr>
            <w:tcW w:w="2336" w:type="dxa"/>
          </w:tcPr>
          <w:p w14:paraId="37E98C85"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А2</w:t>
            </w:r>
          </w:p>
        </w:tc>
        <w:tc>
          <w:tcPr>
            <w:tcW w:w="2336" w:type="dxa"/>
          </w:tcPr>
          <w:p w14:paraId="15C0A0A3"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15</w:t>
            </w:r>
          </w:p>
        </w:tc>
        <w:tc>
          <w:tcPr>
            <w:tcW w:w="2336" w:type="dxa"/>
          </w:tcPr>
          <w:p w14:paraId="19DF4A49"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25</w:t>
            </w:r>
          </w:p>
        </w:tc>
        <w:tc>
          <w:tcPr>
            <w:tcW w:w="2337" w:type="dxa"/>
          </w:tcPr>
          <w:p w14:paraId="2631876C"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18</w:t>
            </w:r>
          </w:p>
        </w:tc>
      </w:tr>
      <w:tr w:rsidR="000A1D37" w:rsidRPr="00577B6B" w14:paraId="178D9116" w14:textId="77777777" w:rsidTr="00577B6B">
        <w:trPr>
          <w:jc w:val="center"/>
        </w:trPr>
        <w:tc>
          <w:tcPr>
            <w:tcW w:w="2336" w:type="dxa"/>
          </w:tcPr>
          <w:p w14:paraId="061EE104"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А3</w:t>
            </w:r>
          </w:p>
        </w:tc>
        <w:tc>
          <w:tcPr>
            <w:tcW w:w="2336" w:type="dxa"/>
          </w:tcPr>
          <w:p w14:paraId="69AB056E"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12</w:t>
            </w:r>
          </w:p>
        </w:tc>
        <w:tc>
          <w:tcPr>
            <w:tcW w:w="2336" w:type="dxa"/>
          </w:tcPr>
          <w:p w14:paraId="60FC48E4"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20</w:t>
            </w:r>
          </w:p>
        </w:tc>
        <w:tc>
          <w:tcPr>
            <w:tcW w:w="2337" w:type="dxa"/>
          </w:tcPr>
          <w:p w14:paraId="49853D4D" w14:textId="77777777" w:rsidR="000A1D37" w:rsidRPr="00577B6B" w:rsidRDefault="000A1D37" w:rsidP="00577B6B">
            <w:pPr>
              <w:jc w:val="center"/>
              <w:rPr>
                <w:rFonts w:ascii="Times New Roman" w:hAnsi="Times New Roman" w:cs="Times New Roman"/>
                <w:sz w:val="28"/>
                <w:szCs w:val="28"/>
              </w:rPr>
            </w:pPr>
            <w:r w:rsidRPr="00577B6B">
              <w:rPr>
                <w:rFonts w:ascii="Times New Roman" w:hAnsi="Times New Roman" w:cs="Times New Roman"/>
                <w:sz w:val="28"/>
                <w:szCs w:val="28"/>
              </w:rPr>
              <w:t>30</w:t>
            </w:r>
          </w:p>
        </w:tc>
      </w:tr>
    </w:tbl>
    <w:p w14:paraId="2D03B1DD" w14:textId="77777777" w:rsidR="000A1D37" w:rsidRPr="00577B6B" w:rsidRDefault="000A1D37" w:rsidP="00577B6B">
      <w:pPr>
        <w:spacing w:after="0" w:line="240" w:lineRule="auto"/>
        <w:jc w:val="both"/>
        <w:rPr>
          <w:rFonts w:ascii="Times New Roman" w:hAnsi="Times New Roman" w:cs="Times New Roman"/>
          <w:sz w:val="28"/>
          <w:szCs w:val="28"/>
        </w:rPr>
      </w:pPr>
    </w:p>
    <w:sectPr w:rsidR="000A1D37" w:rsidRPr="00577B6B"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961605"/>
    <w:multiLevelType w:val="hybridMultilevel"/>
    <w:tmpl w:val="C73E4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638805806">
    <w:abstractNumId w:val="3"/>
  </w:num>
  <w:num w:numId="2" w16cid:durableId="1934582337">
    <w:abstractNumId w:val="0"/>
  </w:num>
  <w:num w:numId="3" w16cid:durableId="1622760232">
    <w:abstractNumId w:val="2"/>
  </w:num>
  <w:num w:numId="4" w16cid:durableId="461850529">
    <w:abstractNumId w:val="6"/>
  </w:num>
  <w:num w:numId="5" w16cid:durableId="330841594">
    <w:abstractNumId w:val="4"/>
  </w:num>
  <w:num w:numId="6" w16cid:durableId="248930704">
    <w:abstractNumId w:val="5"/>
  </w:num>
  <w:num w:numId="7" w16cid:durableId="8331056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0A1D37"/>
    <w:rsid w:val="001E1B4E"/>
    <w:rsid w:val="002E54DE"/>
    <w:rsid w:val="0032740A"/>
    <w:rsid w:val="00362D02"/>
    <w:rsid w:val="0047753E"/>
    <w:rsid w:val="004F4198"/>
    <w:rsid w:val="00577B6B"/>
    <w:rsid w:val="00595151"/>
    <w:rsid w:val="005F1EE4"/>
    <w:rsid w:val="005F7E31"/>
    <w:rsid w:val="006507BA"/>
    <w:rsid w:val="00684090"/>
    <w:rsid w:val="006E2973"/>
    <w:rsid w:val="008B6F35"/>
    <w:rsid w:val="008F5CE4"/>
    <w:rsid w:val="009C4A47"/>
    <w:rsid w:val="00A20A68"/>
    <w:rsid w:val="00A63C69"/>
    <w:rsid w:val="00A964DC"/>
    <w:rsid w:val="00AE2A9A"/>
    <w:rsid w:val="00B13F95"/>
    <w:rsid w:val="00B7023B"/>
    <w:rsid w:val="00B9520D"/>
    <w:rsid w:val="00BA0255"/>
    <w:rsid w:val="00CB2C44"/>
    <w:rsid w:val="00CB3861"/>
    <w:rsid w:val="00CC16CD"/>
    <w:rsid w:val="00D549CF"/>
    <w:rsid w:val="00E150C2"/>
    <w:rsid w:val="00E8760E"/>
    <w:rsid w:val="00F03DDD"/>
    <w:rsid w:val="00F176E1"/>
    <w:rsid w:val="00F6470E"/>
    <w:rsid w:val="00F84B06"/>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E987"/>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973"/>
    <w:pPr>
      <w:ind w:left="720"/>
      <w:contextualSpacing/>
    </w:pPr>
  </w:style>
  <w:style w:type="table" w:styleId="a4">
    <w:name w:val="Table Grid"/>
    <w:basedOn w:val="a1"/>
    <w:uiPriority w:val="39"/>
    <w:rsid w:val="000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B5BA-DF5C-4DF9-8D74-C133CBE4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3040</Words>
  <Characters>17331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Robotex 7</cp:lastModifiedBy>
  <cp:revision>2</cp:revision>
  <dcterms:created xsi:type="dcterms:W3CDTF">2024-09-10T08:51:00Z</dcterms:created>
  <dcterms:modified xsi:type="dcterms:W3CDTF">2024-09-10T08:51:00Z</dcterms:modified>
</cp:coreProperties>
</file>